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-64135</wp:posOffset>
            </wp:positionH>
            <wp:positionV relativeFrom="paragraph">
              <wp:posOffset>-63500</wp:posOffset>
            </wp:positionV>
            <wp:extent cx="2118995" cy="96139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8" t="-61" r="-28" b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rFonts w:ascii="Segoe UI" w:hAnsi="Segoe UI" w:cs="Segoe UI"/>
          <w:b/>
          <w:b/>
          <w:bCs/>
          <w:sz w:val="32"/>
          <w:szCs w:val="32"/>
        </w:rPr>
      </w:pPr>
      <w:r>
        <w:rPr>
          <w:rFonts w:cs="Segoe UI" w:ascii="Segoe UI" w:hAnsi="Segoe UI"/>
          <w:b/>
          <w:bCs/>
          <w:sz w:val="32"/>
          <w:szCs w:val="32"/>
        </w:rPr>
        <w:t>ПРЕСС-РЕЛИЗ</w:t>
      </w:r>
    </w:p>
    <w:p>
      <w:pPr>
        <w:pStyle w:val="Normal"/>
        <w:widowControl w:val="false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jc w:val="center"/>
        <w:rPr>
          <w:b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10 тысяч деревьев за один рабочий день высадили представители пяти организаций Алтайского края</w:t>
      </w:r>
    </w:p>
    <w:p>
      <w:pPr>
        <w:pStyle w:val="Normal"/>
        <w:widowControl w:val="false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ind w:firstLine="680"/>
        <w:jc w:val="both"/>
        <w:rPr>
          <w:b/>
          <w:b/>
          <w:bCs/>
          <w:color w:val="000000"/>
          <w:kern w:val="0"/>
          <w:sz w:val="28"/>
          <w:szCs w:val="28"/>
        </w:rPr>
      </w:pPr>
      <w:r>
        <w:rPr>
          <w:b/>
          <w:color w:val="000000"/>
          <w:kern w:val="0"/>
          <w:sz w:val="28"/>
          <w:szCs w:val="28"/>
        </w:rPr>
        <w:t>С</w:t>
      </w:r>
      <w:r>
        <w:rPr>
          <w:b/>
          <w:bCs/>
          <w:color w:val="000000"/>
          <w:kern w:val="0"/>
          <w:sz w:val="28"/>
          <w:szCs w:val="28"/>
        </w:rPr>
        <w:t>отрудники Кадастровой палаты, Управления Росреестра по Алтайскому краю, Россети и Западно-Сибирской железной дороги под руководством КГБУ «Алтай природа» приняли участие в экологической акции по восстановлению лесов Алтайского края. Общими усилиями было засажено 5 гектаров земли на территории Тягунского лесничества.</w:t>
      </w:r>
    </w:p>
    <w:p>
      <w:pPr>
        <w:pStyle w:val="Normal"/>
        <w:ind w:firstLine="680"/>
        <w:jc w:val="both"/>
        <w:rPr>
          <w:color w:val="auto"/>
          <w:kern w:val="0"/>
        </w:rPr>
      </w:pPr>
      <w:r>
        <w:rPr>
          <w:color w:val="000000"/>
          <w:kern w:val="0"/>
          <w:sz w:val="28"/>
          <w:szCs w:val="28"/>
        </w:rPr>
        <w:t xml:space="preserve">После пожаров, вырубки или порчи вредителями леса, как правило,  восстанавливаются очень долго. Чтобы ускорить этот процесс человеку приходится принимать участие в восстановлении лесного покрова. Для этого  подготавливаются участки и высаживаются семена или саженцы деревьев. Так, в текущем году на территории Алтайского края планируется высадить около </w:t>
      </w:r>
      <w:hyperlink r:id="rId3">
        <w:r>
          <w:rPr>
            <w:color w:val="000000"/>
            <w:kern w:val="0"/>
            <w:sz w:val="28"/>
            <w:szCs w:val="28"/>
          </w:rPr>
          <w:t>1 млн. саженцев сосны и ели на 43 участках общей площадью 422 га</w:t>
        </w:r>
      </w:hyperlink>
      <w:r>
        <w:rPr>
          <w:b/>
          <w:bCs/>
          <w:color w:val="000000"/>
          <w:kern w:val="0"/>
          <w:sz w:val="28"/>
          <w:szCs w:val="28"/>
        </w:rPr>
        <w:t>.</w:t>
      </w:r>
    </w:p>
    <w:p>
      <w:pPr>
        <w:pStyle w:val="Normal"/>
        <w:ind w:firstLine="680"/>
        <w:jc w:val="both"/>
        <w:rPr>
          <w:color w:val="auto"/>
          <w:kern w:val="0"/>
        </w:rPr>
      </w:pPr>
      <w:r>
        <w:rPr>
          <w:color w:val="000000"/>
          <w:kern w:val="0"/>
          <w:sz w:val="28"/>
          <w:szCs w:val="28"/>
        </w:rPr>
        <w:t>20 сентября лесовосстановительная кампания «Сохраним лес» проходила на территории Тягунского лесничества в Заринском районе. Всего в этот день в ней участвовали порядка 50 человек из пяти организаций Барнаула, Заринска и Новоалтайска, в том числе 11  сотрудников Кадастровой палаты и Управления Росреестра по Алтайскому краю приняли участие в акции. Общими усилиями волонтеров и работников лесного хозяйства было высажено около 10 тыс. саженцев сибирской ели — одного из красивейших деревьев Сибири.</w:t>
      </w:r>
    </w:p>
    <w:p>
      <w:pPr>
        <w:pStyle w:val="Normal"/>
        <w:ind w:firstLine="680"/>
        <w:jc w:val="both"/>
        <w:rPr>
          <w:b/>
          <w:b/>
          <w:bCs/>
          <w:sz w:val="28"/>
          <w:szCs w:val="28"/>
        </w:rPr>
      </w:pPr>
      <w:r>
        <w:rPr>
          <w:i/>
          <w:iCs/>
          <w:color w:val="000000"/>
          <w:kern w:val="0"/>
          <w:sz w:val="28"/>
          <w:szCs w:val="28"/>
        </w:rPr>
        <w:t xml:space="preserve">«Всероссийская </w:t>
      </w:r>
      <w:r>
        <w:rPr>
          <w:i/>
          <w:iCs/>
          <w:color w:val="000000"/>
          <w:kern w:val="0"/>
          <w:sz w:val="28"/>
          <w:szCs w:val="28"/>
          <w:shd w:fill="FFFFFF" w:val="clear"/>
        </w:rPr>
        <w:t>акция «Сохраним лес»,</w:t>
      </w:r>
      <w:r>
        <w:rPr>
          <w:i/>
          <w:iCs/>
          <w:color w:val="000000"/>
          <w:kern w:val="0"/>
          <w:sz w:val="28"/>
          <w:szCs w:val="28"/>
        </w:rPr>
        <w:t xml:space="preserve"> — одна из крупнейших экологических инициатив России. Алтайский Росреестр и Кадастровая палата ежегодно участвуют во  Всероссийских экологических субботниках «Зеленая Россия». В этом году запланировано высадить миллионы деревьев по всей России в честь погибших в Великой О</w:t>
      </w:r>
      <w:bookmarkStart w:id="0" w:name="_GoBack"/>
      <w:bookmarkEnd w:id="0"/>
      <w:r>
        <w:rPr>
          <w:i/>
          <w:iCs/>
          <w:color w:val="000000"/>
          <w:kern w:val="0"/>
          <w:sz w:val="28"/>
          <w:szCs w:val="28"/>
        </w:rPr>
        <w:t xml:space="preserve">течественной войне 1941-1945 гг. Сегодня у каждого есть возможность стать защитником леса. Для этого достаточно присоединиться к акции и оказать помощь в посадке деревьев. Сотрудники </w:t>
      </w:r>
      <w:r>
        <w:rPr>
          <w:i/>
          <w:iCs/>
          <w:color w:val="000000"/>
          <w:kern w:val="0"/>
          <w:sz w:val="28"/>
          <w:szCs w:val="28"/>
          <w:shd w:fill="FFFFFF" w:val="clear"/>
        </w:rPr>
        <w:t>Кадастровой палаты активно откликнусь на приглашение КГБУ «Алтайприрода» приняли участие в акции</w:t>
      </w:r>
      <w:r>
        <w:rPr>
          <w:i/>
          <w:iCs/>
          <w:color w:val="000000"/>
          <w:kern w:val="0"/>
          <w:sz w:val="28"/>
          <w:szCs w:val="28"/>
        </w:rPr>
        <w:t>»</w:t>
      </w:r>
      <w:r>
        <w:rPr>
          <w:color w:val="000000"/>
          <w:kern w:val="0"/>
          <w:sz w:val="28"/>
          <w:szCs w:val="28"/>
        </w:rPr>
        <w:t>, - пояснила</w:t>
      </w:r>
      <w:r>
        <w:rPr>
          <w:b/>
          <w:bCs/>
          <w:sz w:val="28"/>
          <w:szCs w:val="28"/>
        </w:rPr>
        <w:t xml:space="preserve"> председатель Молодежного совета Кадастровой палаты  Екатерина Лузина.</w:t>
      </w:r>
    </w:p>
    <w:p>
      <w:pPr>
        <w:pStyle w:val="Normal"/>
        <w:ind w:firstLine="680"/>
        <w:jc w:val="both"/>
        <w:rPr>
          <w:i/>
          <w:i/>
          <w:iCs/>
          <w:color w:val="000000"/>
          <w:kern w:val="0"/>
          <w:sz w:val="28"/>
          <w:szCs w:val="28"/>
        </w:rPr>
      </w:pPr>
      <w:r>
        <w:rPr>
          <w:i/>
          <w:iCs/>
          <w:color w:val="000000"/>
          <w:kern w:val="0"/>
          <w:sz w:val="28"/>
          <w:szCs w:val="28"/>
        </w:rPr>
        <w:t xml:space="preserve">«Стоит отметить, что основная цель мероприятия состояла в привлечении внимания широкой общественности к теме бережного отношения к лесным ресурсам, - </w:t>
      </w:r>
      <w:r>
        <w:rPr>
          <w:iCs/>
          <w:color w:val="000000"/>
          <w:kern w:val="0"/>
          <w:sz w:val="28"/>
          <w:szCs w:val="28"/>
        </w:rPr>
        <w:t xml:space="preserve">добавила </w:t>
      </w:r>
      <w:r>
        <w:rPr>
          <w:b/>
          <w:bCs/>
          <w:iCs/>
          <w:color w:val="000000"/>
          <w:kern w:val="0"/>
          <w:sz w:val="28"/>
          <w:szCs w:val="28"/>
        </w:rPr>
        <w:t>председатель Молодежного совета Управления Росреестра по Алтайскому краю Ирина Будрицкая</w:t>
      </w:r>
      <w:r>
        <w:rPr>
          <w:i/>
          <w:iCs/>
          <w:color w:val="000000"/>
          <w:kern w:val="0"/>
          <w:sz w:val="28"/>
          <w:szCs w:val="28"/>
        </w:rPr>
        <w:t xml:space="preserve">. </w:t>
      </w:r>
    </w:p>
    <w:p>
      <w:pPr>
        <w:pStyle w:val="Normal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лесном фонде Алтайского края посадки будут проходить с сентября по октябрь. Центральное мероприятие акции «Сохраним лес» состоится в Барнаульском лесничестве.</w:t>
      </w:r>
    </w:p>
    <w:p>
      <w:pPr>
        <w:pStyle w:val="Normal"/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Директор КГБУ «Алтайприрода» Алексей Астанин</w:t>
      </w:r>
      <w:r>
        <w:rPr>
          <w:sz w:val="28"/>
          <w:szCs w:val="28"/>
        </w:rPr>
        <w:t xml:space="preserve"> так прокомментировал необходимость проведения акции: «</w:t>
      </w:r>
      <w:r>
        <w:rPr>
          <w:i/>
          <w:sz w:val="28"/>
          <w:szCs w:val="28"/>
        </w:rPr>
        <w:t>Нет ни одной антропогенной деятельности человека, которая бы не отразилась на состоянии окружающей среды. Поэтому важно возмещать нанесенные Природе убытки.  Акции по восстановлению лесов – отличная возможность  реализовать себя как экоактивиста и просто человека, заботящегося о своем будущем и благополучии Планеты</w:t>
      </w:r>
      <w:r>
        <w:rPr>
          <w:sz w:val="28"/>
          <w:szCs w:val="28"/>
        </w:rPr>
        <w:t>».</w:t>
      </w:r>
    </w:p>
    <w:p>
      <w:pPr>
        <w:pStyle w:val="Normal"/>
        <w:ind w:firstLine="680"/>
        <w:jc w:val="both"/>
        <w:rPr>
          <w:sz w:val="28"/>
          <w:szCs w:val="28"/>
        </w:rPr>
      </w:pPr>
      <w:r>
        <w:rPr/>
      </w:r>
    </w:p>
    <w:sectPr>
      <w:footerReference w:type="default" r:id="rId4"/>
      <w:type w:val="nextPage"/>
      <w:pgSz w:w="11906" w:h="16838"/>
      <w:pgMar w:left="1145" w:right="567" w:header="0" w:top="450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egoe U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>
        <w:sz w:val="16"/>
        <w:szCs w:val="16"/>
      </w:rPr>
    </w:pPr>
    <w:r>
      <w:rPr>
        <w:sz w:val="16"/>
        <w:szCs w:val="16"/>
      </w:rPr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c30f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4"/>
      <w:lang w:eastAsia="zh-CN" w:val="ru-RU" w:bidi="ar-SA"/>
    </w:rPr>
  </w:style>
  <w:style w:type="paragraph" w:styleId="1">
    <w:name w:val="Heading 1"/>
    <w:basedOn w:val="Normal"/>
    <w:next w:val="Normal"/>
    <w:link w:val="10"/>
    <w:qFormat/>
    <w:rsid w:val="00bc30fd"/>
    <w:pPr>
      <w:keepNext w:val="true"/>
      <w:suppressAutoHyphens w:val="false"/>
      <w:jc w:val="both"/>
      <w:outlineLvl w:val="0"/>
    </w:pPr>
    <w:rPr>
      <w:color w:val="auto"/>
      <w:kern w:val="0"/>
      <w:sz w:val="28"/>
      <w:lang w:eastAsia="ru-RU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7f7c8b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c30fd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2" w:customStyle="1">
    <w:name w:val="Интернет-ссылка"/>
    <w:unhideWhenUsed/>
    <w:rsid w:val="00bc30fd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semiHidden/>
    <w:qFormat/>
    <w:rsid w:val="00bc30fd"/>
    <w:rPr>
      <w:rFonts w:ascii="Times New Roman" w:hAnsi="Times New Roman" w:eastAsia="Times New Roman" w:cs="Times New Roman"/>
      <w:color w:val="00000A"/>
      <w:kern w:val="2"/>
      <w:sz w:val="24"/>
      <w:szCs w:val="24"/>
      <w:lang w:eastAsia="zh-CN"/>
    </w:rPr>
  </w:style>
  <w:style w:type="character" w:styleId="Style14" w:customStyle="1">
    <w:name w:val="Основной текст с отступом Знак"/>
    <w:basedOn w:val="DefaultParagraphFont"/>
    <w:uiPriority w:val="99"/>
    <w:semiHidden/>
    <w:qFormat/>
    <w:rsid w:val="00bc30fd"/>
    <w:rPr>
      <w:rFonts w:ascii="Times New Roman" w:hAnsi="Times New Roman" w:eastAsia="Times New Roman" w:cs="Times New Roman"/>
      <w:color w:val="00000A"/>
      <w:kern w:val="2"/>
      <w:sz w:val="24"/>
      <w:szCs w:val="24"/>
      <w:lang w:eastAsia="zh-CN"/>
    </w:rPr>
  </w:style>
  <w:style w:type="character" w:styleId="Style15" w:customStyle="1">
    <w:name w:val="Текст сноски Знак"/>
    <w:basedOn w:val="DefaultParagraphFont"/>
    <w:uiPriority w:val="99"/>
    <w:semiHidden/>
    <w:qFormat/>
    <w:rsid w:val="00bc30fd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bc30fd"/>
    <w:rPr>
      <w:vertAlign w:val="superscript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bc30fd"/>
    <w:rPr>
      <w:rFonts w:ascii="Times New Roman" w:hAnsi="Times New Roman" w:eastAsia="Times New Roman" w:cs="Times New Roman"/>
      <w:color w:val="00000A"/>
      <w:kern w:val="2"/>
      <w:sz w:val="24"/>
      <w:szCs w:val="24"/>
      <w:lang w:eastAsia="zh-CN"/>
    </w:rPr>
  </w:style>
  <w:style w:type="character" w:styleId="Style18" w:customStyle="1">
    <w:name w:val="Нижний колонтитул Знак"/>
    <w:basedOn w:val="DefaultParagraphFont"/>
    <w:uiPriority w:val="99"/>
    <w:qFormat/>
    <w:rsid w:val="00bc30fd"/>
    <w:rPr>
      <w:rFonts w:ascii="Times New Roman" w:hAnsi="Times New Roman" w:eastAsia="Times New Roman" w:cs="Times New Roman"/>
      <w:color w:val="00000A"/>
      <w:kern w:val="2"/>
      <w:sz w:val="24"/>
      <w:szCs w:val="24"/>
      <w:lang w:eastAsia="zh-CN"/>
    </w:rPr>
  </w:style>
  <w:style w:type="character" w:styleId="4" w:customStyle="1">
    <w:name w:val="Основной шрифт абзаца4"/>
    <w:qFormat/>
    <w:rsid w:val="00507503"/>
    <w:rPr/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7f7c8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kern w:val="2"/>
      <w:sz w:val="24"/>
      <w:szCs w:val="24"/>
      <w:lang w:eastAsia="zh-CN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semiHidden/>
    <w:unhideWhenUsed/>
    <w:rsid w:val="00bc30fd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4">
    <w:name w:val="Body Text Indent"/>
    <w:basedOn w:val="Normal"/>
    <w:uiPriority w:val="99"/>
    <w:semiHidden/>
    <w:unhideWhenUsed/>
    <w:rsid w:val="00bc30fd"/>
    <w:pPr>
      <w:spacing w:before="0" w:after="120"/>
      <w:ind w:left="283" w:hanging="0"/>
    </w:pPr>
    <w:rPr/>
  </w:style>
  <w:style w:type="paragraph" w:styleId="Style25">
    <w:name w:val="Footnote Text"/>
    <w:basedOn w:val="Normal"/>
    <w:uiPriority w:val="99"/>
    <w:semiHidden/>
    <w:unhideWhenUsed/>
    <w:rsid w:val="00bc30fd"/>
    <w:pPr>
      <w:suppressAutoHyphens w:val="false"/>
    </w:pPr>
    <w:rPr>
      <w:color w:val="auto"/>
      <w:kern w:val="0"/>
      <w:sz w:val="20"/>
      <w:szCs w:val="20"/>
      <w:lang w:eastAsia="ru-RU"/>
    </w:rPr>
  </w:style>
  <w:style w:type="paragraph" w:styleId="Style26" w:customStyle="1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uiPriority w:val="99"/>
    <w:unhideWhenUsed/>
    <w:rsid w:val="00bc30f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uiPriority w:val="99"/>
    <w:unhideWhenUsed/>
    <w:rsid w:val="00bc30f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0e7ba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xn--80aapampemcchfmo7a3c9ehj.xn--p1ai/news/lesovosstanovitelnaya-kampaniya-nachalas-v-altayskom-krae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FDA67-C2D2-42C6-8D24-3073DE8ED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LibreOffice/7.1.1.2$Windows_X86_64 LibreOffice_project/fe0b08f4af1bacafe4c7ecc87ce55bb426164676</Application>
  <AppVersion>15.0000</AppVersion>
  <Pages>2</Pages>
  <Words>371</Words>
  <Characters>2512</Characters>
  <CharactersWithSpaces>2884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2022-09-26T09:48:00Z</dcterms:created>
  <dc:creator>Слободянник Юлия Олеговна</dc:creator>
  <dc:description/>
  <dc:language>ru-RU</dc:language>
  <cp:lastModifiedBy/>
  <cp:lastPrinted>2022-09-23T09:21:00Z</cp:lastPrinted>
  <dcterms:modified xsi:type="dcterms:W3CDTF">2022-09-27T08:21:42Z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